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344B6E" w:rsidRDefault="00CF581D" w:rsidP="00344B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</w:t>
      </w:r>
      <w:r w:rsidR="00344B6E">
        <w:rPr>
          <w:rFonts w:ascii="TH SarabunPSK" w:hAnsi="TH SarabunPSK" w:cs="TH SarabunPSK" w:hint="cs"/>
          <w:sz w:val="32"/>
          <w:szCs w:val="32"/>
          <w:cs/>
        </w:rPr>
        <w:t>างด้วยระบบอิเล็กทรอนิกส์  ซ่อมสร้างถนนลาดยางผิวจราจร</w:t>
      </w:r>
      <w:proofErr w:type="spellStart"/>
      <w:r w:rsidR="00344B6E">
        <w:rPr>
          <w:rFonts w:ascii="TH SarabunPSK" w:hAnsi="TH SarabunPSK" w:cs="TH SarabunPSK" w:hint="cs"/>
          <w:sz w:val="32"/>
          <w:szCs w:val="32"/>
          <w:cs/>
        </w:rPr>
        <w:t>เคพซีล</w:t>
      </w:r>
      <w:proofErr w:type="spellEnd"/>
      <w:r w:rsidR="00344B6E">
        <w:rPr>
          <w:rFonts w:ascii="TH SarabunPSK" w:hAnsi="TH SarabunPSK" w:cs="TH SarabunPSK" w:hint="cs"/>
          <w:sz w:val="32"/>
          <w:szCs w:val="32"/>
          <w:cs/>
        </w:rPr>
        <w:t>จากสี่แยกหลังวัด</w:t>
      </w:r>
    </w:p>
    <w:p w:rsidR="00344B6E" w:rsidRDefault="00344B6E" w:rsidP="00344B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เชื่อมถนนคอนกรีต   บ้านใหม่โนนระเวียง  หมู่ที่  11</w:t>
      </w:r>
      <w:r w:rsidR="00CF581D"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 </w:t>
      </w:r>
    </w:p>
    <w:p w:rsidR="00CF581D" w:rsidRDefault="00CF581D" w:rsidP="00344B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อำเภอด่านขุนทด  จังหวัดนครราชสีมา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344B6E">
        <w:rPr>
          <w:rFonts w:ascii="TH SarabunPSK" w:hAnsi="TH SarabunPSK" w:cs="TH SarabunPSK"/>
          <w:sz w:val="32"/>
          <w:szCs w:val="32"/>
          <w:cs/>
        </w:rPr>
        <w:t>ซ่อมสร้างถนนลาดยางผิวจราจร</w:t>
      </w:r>
      <w:proofErr w:type="spellStart"/>
      <w:r w:rsidR="00344B6E">
        <w:rPr>
          <w:rFonts w:ascii="TH SarabunPSK" w:hAnsi="TH SarabunPSK" w:cs="TH SarabunPSK"/>
          <w:sz w:val="32"/>
          <w:szCs w:val="32"/>
          <w:cs/>
        </w:rPr>
        <w:t>เคพซีล</w:t>
      </w:r>
      <w:proofErr w:type="spellEnd"/>
      <w:r w:rsidR="00344B6E">
        <w:rPr>
          <w:rFonts w:ascii="TH SarabunPSK" w:hAnsi="TH SarabunPSK" w:cs="TH SarabunPSK"/>
          <w:sz w:val="32"/>
          <w:szCs w:val="32"/>
          <w:cs/>
        </w:rPr>
        <w:t>จากสี่แยกหลังวัดเชื่อมถนนคอนกรีต  บ้านใหม่โนนระเวียง  หมู่</w:t>
      </w:r>
      <w:r w:rsidR="00344B6E">
        <w:rPr>
          <w:rFonts w:ascii="TH SarabunPSK" w:hAnsi="TH SarabunPSK" w:cs="TH SarabunPSK" w:hint="cs"/>
          <w:sz w:val="32"/>
          <w:szCs w:val="32"/>
          <w:cs/>
        </w:rPr>
        <w:t xml:space="preserve">ที่ 11  ขนาดกว้าง  5.00  เมตร  ยาว  400  เมตร </w:t>
      </w:r>
      <w:r w:rsidR="00DD2D75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F61931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bookmarkStart w:id="0" w:name="_GoBack"/>
      <w:bookmarkEnd w:id="0"/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344B6E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388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CA7411"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  <w:r w:rsidR="00344B6E">
        <w:rPr>
          <w:rFonts w:ascii="TH SarabunPSK" w:hAnsi="TH SarabunPSK" w:cs="TH SarabunPSK" w:hint="cs"/>
          <w:sz w:val="32"/>
          <w:szCs w:val="32"/>
          <w:cs/>
        </w:rPr>
        <w:t xml:space="preserve">  (สามแสนแปดหมื่นแปดพัน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344B6E">
        <w:rPr>
          <w:rFonts w:ascii="TH SarabunPSK" w:hAnsi="TH SarabunPSK" w:cs="TH SarabunPSK" w:hint="cs"/>
          <w:sz w:val="32"/>
          <w:szCs w:val="32"/>
          <w:cs/>
        </w:rPr>
        <w:t>เดียว  วงเงินไม่น้อยกว่า   194</w:t>
      </w:r>
      <w:r w:rsidR="00CA7411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344B6E">
        <w:rPr>
          <w:rFonts w:ascii="TH SarabunPSK" w:hAnsi="TH SarabunPSK" w:cs="TH SarabunPSK" w:hint="cs"/>
          <w:sz w:val="32"/>
          <w:szCs w:val="32"/>
          <w:cs/>
        </w:rPr>
        <w:t>บาท  (หนึ่งแสนเก้าหมื่นสี่พัน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GovernmentProcurement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21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ณ   ศูนย์รวมข้อมูลข่าวสารการจัดซื้อจัดจ้างระดับอำเภอด่านขุนทด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492D6B">
        <w:rPr>
          <w:rFonts w:ascii="TH SarabunPSK" w:hAnsi="TH SarabunPSK" w:cs="TH SarabunPSK"/>
          <w:sz w:val="32"/>
          <w:szCs w:val="32"/>
        </w:rPr>
        <w:t>29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 2 – 10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492D6B">
        <w:rPr>
          <w:rFonts w:ascii="TH SarabunPSK" w:hAnsi="TH SarabunPSK" w:cs="TH SarabunPSK"/>
          <w:b w:val="0"/>
          <w:bCs w:val="0"/>
        </w:rPr>
        <w:t xml:space="preserve"> 2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0B50"/>
    <w:rsid w:val="000109A4"/>
    <w:rsid w:val="00030E28"/>
    <w:rsid w:val="00033C1D"/>
    <w:rsid w:val="00085DE7"/>
    <w:rsid w:val="000C68BA"/>
    <w:rsid w:val="001625AC"/>
    <w:rsid w:val="00177D46"/>
    <w:rsid w:val="001C3716"/>
    <w:rsid w:val="00251536"/>
    <w:rsid w:val="002A01B0"/>
    <w:rsid w:val="002D0108"/>
    <w:rsid w:val="00322573"/>
    <w:rsid w:val="00344B6E"/>
    <w:rsid w:val="0036676F"/>
    <w:rsid w:val="003F0355"/>
    <w:rsid w:val="003F33A6"/>
    <w:rsid w:val="00446E80"/>
    <w:rsid w:val="00492D6B"/>
    <w:rsid w:val="004A0CDB"/>
    <w:rsid w:val="004B354B"/>
    <w:rsid w:val="004B64A4"/>
    <w:rsid w:val="004D3DE7"/>
    <w:rsid w:val="004F31B5"/>
    <w:rsid w:val="005E18E7"/>
    <w:rsid w:val="00615FB6"/>
    <w:rsid w:val="00636C7B"/>
    <w:rsid w:val="00644A63"/>
    <w:rsid w:val="0065349A"/>
    <w:rsid w:val="0065513C"/>
    <w:rsid w:val="00673A30"/>
    <w:rsid w:val="00680B50"/>
    <w:rsid w:val="006A5668"/>
    <w:rsid w:val="006C4F7B"/>
    <w:rsid w:val="006D6725"/>
    <w:rsid w:val="006F2C1E"/>
    <w:rsid w:val="0070682D"/>
    <w:rsid w:val="00714E44"/>
    <w:rsid w:val="00732B0A"/>
    <w:rsid w:val="007913D0"/>
    <w:rsid w:val="007B75D0"/>
    <w:rsid w:val="007E75D7"/>
    <w:rsid w:val="007F2B22"/>
    <w:rsid w:val="00831916"/>
    <w:rsid w:val="00883DA7"/>
    <w:rsid w:val="008D2AA6"/>
    <w:rsid w:val="00907A71"/>
    <w:rsid w:val="0093532A"/>
    <w:rsid w:val="00942089"/>
    <w:rsid w:val="00957BBD"/>
    <w:rsid w:val="009B772D"/>
    <w:rsid w:val="009C0C02"/>
    <w:rsid w:val="00A27D92"/>
    <w:rsid w:val="00A8557E"/>
    <w:rsid w:val="00AA0005"/>
    <w:rsid w:val="00AA284E"/>
    <w:rsid w:val="00B13F63"/>
    <w:rsid w:val="00B27AA3"/>
    <w:rsid w:val="00B30011"/>
    <w:rsid w:val="00B65B3F"/>
    <w:rsid w:val="00B97C3B"/>
    <w:rsid w:val="00BC59A6"/>
    <w:rsid w:val="00BD19F5"/>
    <w:rsid w:val="00BD263A"/>
    <w:rsid w:val="00BE3834"/>
    <w:rsid w:val="00C579EE"/>
    <w:rsid w:val="00CA7411"/>
    <w:rsid w:val="00CD5865"/>
    <w:rsid w:val="00CE6F04"/>
    <w:rsid w:val="00CF581D"/>
    <w:rsid w:val="00DB6360"/>
    <w:rsid w:val="00DD2D75"/>
    <w:rsid w:val="00DF4178"/>
    <w:rsid w:val="00E366A7"/>
    <w:rsid w:val="00E64CC2"/>
    <w:rsid w:val="00E653DE"/>
    <w:rsid w:val="00E855DC"/>
    <w:rsid w:val="00E96E86"/>
    <w:rsid w:val="00EC429E"/>
    <w:rsid w:val="00F32E93"/>
    <w:rsid w:val="00F61931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2017-08-02T03:27:00Z</cp:lastPrinted>
  <dcterms:created xsi:type="dcterms:W3CDTF">2017-08-03T07:53:00Z</dcterms:created>
  <dcterms:modified xsi:type="dcterms:W3CDTF">2017-08-03T07:53:00Z</dcterms:modified>
</cp:coreProperties>
</file>